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8FB3" w14:textId="7F706489" w:rsidR="001B3CBE" w:rsidRDefault="001B3CBE" w:rsidP="001B3CBE">
      <w:pPr>
        <w:rPr>
          <w:rFonts w:ascii="Times New Roman" w:hAnsi="Times New Roman" w:cs="Times New Roman"/>
          <w:b/>
          <w:color w:val="156082" w:themeColor="accent1"/>
          <w:sz w:val="24"/>
          <w:szCs w:val="24"/>
          <w:shd w:val="clear" w:color="auto" w:fill="FFFFFF"/>
          <w:lang w:val="hy-AM"/>
        </w:rPr>
      </w:pPr>
      <w:r w:rsidRPr="00195CAD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5CDE411" wp14:editId="54CCB73F">
            <wp:simplePos x="0" y="0"/>
            <wp:positionH relativeFrom="column">
              <wp:posOffset>4456670</wp:posOffset>
            </wp:positionH>
            <wp:positionV relativeFrom="paragraph">
              <wp:posOffset>8289</wp:posOffset>
            </wp:positionV>
            <wp:extent cx="1885950" cy="857250"/>
            <wp:effectExtent l="0" t="0" r="0" b="0"/>
            <wp:wrapSquare wrapText="bothSides"/>
            <wp:docPr id="1306984231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F014E" w14:textId="77777777" w:rsidR="001B3CBE" w:rsidRDefault="001B3CBE" w:rsidP="001B3CBE">
      <w:pPr>
        <w:rPr>
          <w:rFonts w:ascii="Times New Roman" w:hAnsi="Times New Roman" w:cs="Times New Roman"/>
          <w:b/>
          <w:color w:val="156082" w:themeColor="accent1"/>
          <w:sz w:val="24"/>
          <w:szCs w:val="24"/>
          <w:shd w:val="clear" w:color="auto" w:fill="FFFFFF"/>
          <w:lang w:val="hy-AM"/>
        </w:rPr>
      </w:pPr>
    </w:p>
    <w:p w14:paraId="58ADDD9B" w14:textId="77777777" w:rsidR="001B3CBE" w:rsidRDefault="001B3CBE" w:rsidP="001B3CBE">
      <w:pPr>
        <w:rPr>
          <w:rFonts w:ascii="Times New Roman" w:hAnsi="Times New Roman" w:cs="Times New Roman"/>
          <w:b/>
          <w:color w:val="156082" w:themeColor="accent1"/>
          <w:sz w:val="24"/>
          <w:szCs w:val="24"/>
          <w:shd w:val="clear" w:color="auto" w:fill="FFFFFF"/>
          <w:lang w:val="hy-AM"/>
        </w:rPr>
      </w:pPr>
    </w:p>
    <w:p w14:paraId="5E89D70C" w14:textId="211B773A" w:rsidR="001B3CBE" w:rsidRPr="001B3CBE" w:rsidRDefault="001B3CBE" w:rsidP="001B3CBE">
      <w:pPr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b/>
          <w:color w:val="156082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1B3CBE">
        <w:rPr>
          <w:rFonts w:ascii="Times New Roman" w:hAnsi="Times New Roman" w:cs="Times New Roman"/>
          <w:color w:val="156082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90BD5F4" w14:textId="77777777" w:rsidR="001B3CBE" w:rsidRPr="001B3CBE" w:rsidRDefault="001B3CBE" w:rsidP="001B3C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061BCF61" w14:textId="77777777" w:rsidR="001B3CBE" w:rsidRPr="001B3CBE" w:rsidRDefault="001B3CBE" w:rsidP="001B3C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ՔոնթուրԳլոբալ Հիդրո Կասկադ ՓԲԸ-ի </w:t>
      </w:r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Տաթև, Շամբ և Սպանդարյան ՀԷԿ-</w:t>
      </w:r>
      <w:proofErr w:type="spellStart"/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երի</w:t>
      </w:r>
      <w:proofErr w:type="spellEnd"/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գնդային փականների ուսումնասիրության  աշխատանքների</w:t>
      </w:r>
      <w:r w:rsidRPr="001B3CBE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ձեռքբերման բաց մրցույթի հետ կապված գնումների համար։</w:t>
      </w:r>
    </w:p>
    <w:p w14:paraId="73EF78A1" w14:textId="77777777" w:rsidR="001B3CBE" w:rsidRPr="001B3CBE" w:rsidRDefault="001B3CBE" w:rsidP="001B3C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Բաց մրցույթի </w:t>
      </w:r>
      <w:proofErr w:type="spellStart"/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հղման</w:t>
      </w:r>
      <w:proofErr w:type="spellEnd"/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համար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03/25» </w:t>
      </w:r>
    </w:p>
    <w:p w14:paraId="44F3A1C3" w14:textId="77777777" w:rsidR="001B3CBE" w:rsidRPr="001B3CBE" w:rsidRDefault="001B3CBE" w:rsidP="001B3C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5191979F" w14:textId="77777777" w:rsidR="001B3CBE" w:rsidRPr="001B3CBE" w:rsidRDefault="001B3CBE" w:rsidP="001B3C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28 փետրվարի 2025թ.  </w:t>
      </w:r>
    </w:p>
    <w:p w14:paraId="59728A2C" w14:textId="77777777" w:rsidR="001B3CBE" w:rsidRPr="001B3CBE" w:rsidRDefault="001B3CBE" w:rsidP="001B3C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1A2BAAE7" w14:textId="77777777" w:rsidR="001B3CBE" w:rsidRPr="001B3CBE" w:rsidRDefault="001B3CBE" w:rsidP="001B3C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Տաթև, Շամբ և Սպանդարյան ՀԷԿ-</w:t>
      </w:r>
      <w:proofErr w:type="spellStart"/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երի</w:t>
      </w:r>
      <w:proofErr w:type="spellEnd"/>
      <w:r w:rsidRPr="001B3CB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գնդային փականների ուսումնասիրության աշխատանքներ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ի իրականացման համար փորձառու հայտատուի ընտրության մրցույթ: </w:t>
      </w:r>
    </w:p>
    <w:p w14:paraId="18482F7F" w14:textId="77777777" w:rsidR="001B3CBE" w:rsidRPr="001B3CBE" w:rsidRDefault="001B3CBE" w:rsidP="001B3C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միաժամանակ երկու փակ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ծրարներով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էլ․ գնումների համակարգի միջոցով </w:t>
      </w:r>
      <w:r w:rsidRPr="001B3CBE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proofErr w:type="spellStart"/>
      <w:r w:rsidRPr="001B3CBE">
        <w:rPr>
          <w:rFonts w:ascii="Times New Roman" w:hAnsi="Times New Roman" w:cs="Times New Roman"/>
          <w:sz w:val="24"/>
          <w:szCs w:val="24"/>
        </w:rPr>
        <w:fldChar w:fldCharType="begin"/>
      </w:r>
      <w:r w:rsidRPr="001B3CBE">
        <w:rPr>
          <w:rFonts w:ascii="Times New Roman" w:hAnsi="Times New Roman" w:cs="Times New Roman"/>
          <w:sz w:val="24"/>
          <w:szCs w:val="24"/>
          <w:lang w:val="hy-AM"/>
        </w:rPr>
        <w:instrText>HYPERLINK "https://supplier.coupahost.com/sessions/new"</w:instrText>
      </w:r>
      <w:r w:rsidRPr="001B3CBE">
        <w:rPr>
          <w:rFonts w:ascii="Times New Roman" w:hAnsi="Times New Roman" w:cs="Times New Roman"/>
          <w:sz w:val="24"/>
          <w:szCs w:val="24"/>
        </w:rPr>
      </w:r>
      <w:r w:rsidRPr="001B3CBE">
        <w:rPr>
          <w:rFonts w:ascii="Times New Roman" w:hAnsi="Times New Roman" w:cs="Times New Roman"/>
          <w:sz w:val="24"/>
          <w:szCs w:val="24"/>
        </w:rPr>
        <w:fldChar w:fldCharType="separate"/>
      </w:r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Coupa</w:t>
      </w:r>
      <w:proofErr w:type="spellEnd"/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Supplier</w:t>
      </w:r>
      <w:proofErr w:type="spellEnd"/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Portal</w:t>
      </w:r>
      <w:proofErr w:type="spellEnd"/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(coupahost.com)</w:t>
      </w:r>
      <w:r w:rsidRPr="001B3CBE">
        <w:rPr>
          <w:rFonts w:ascii="Times New Roman" w:hAnsi="Times New Roman" w:cs="Times New Roman"/>
          <w:sz w:val="24"/>
          <w:szCs w:val="24"/>
        </w:rPr>
        <w:fldChar w:fldCharType="end"/>
      </w:r>
      <w:r w:rsidRPr="001B3CBE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 </w:t>
      </w:r>
    </w:p>
    <w:p w14:paraId="2452CADE" w14:textId="77777777" w:rsidR="001B3CBE" w:rsidRPr="001B3CBE" w:rsidRDefault="001B3CBE" w:rsidP="001B3C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համակարգը և հաշվի առնելով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-ի օգտագործման  պայմանները, ինչպես նաև սույն փաստաթղթով սահմանված  բաց մրցույթի պայմանները: </w:t>
      </w:r>
    </w:p>
    <w:p w14:paraId="173D752D" w14:textId="77777777" w:rsidR="001B3CBE" w:rsidRPr="001B3CBE" w:rsidRDefault="001B3CBE" w:rsidP="001B3C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Առաջին փուլում կբացվեն տեխնիկական առաջարկները և կգնահատվեն մրցութային փաթեթի պահանջներին համապատասխանությունը։ Ցանկացած տեխնիկական առաջարկ, որը չի բավարարի մրցութային փաթեթի և/կամ տեխնիկական բնութագրի պահանջներին, կհամարվի չհամապատասխանող։ Տվյալ հայտատուի ֆինանսական առաջարկը չի կարող դիտարկվել ֆինանսական առաջարկների բացման՝ երկրորդ փուլում: </w:t>
      </w:r>
    </w:p>
    <w:p w14:paraId="2BC5009D" w14:textId="77777777" w:rsidR="001B3CBE" w:rsidRPr="001B3CBE" w:rsidRDefault="001B3CBE" w:rsidP="001B3C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Ընտրված մասնակիցը որոշվում է մրցութային փաթեթի պահանջներին համապատասխան և նվազագույն գնային առաջարկ ներկայացրած մասնակցին նախապատվություն տալու սկզբունքով:</w:t>
      </w:r>
    </w:p>
    <w:p w14:paraId="3FB54287" w14:textId="77777777" w:rsidR="001B3CBE" w:rsidRPr="001B3CBE" w:rsidRDefault="001B3CBE" w:rsidP="001B3C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իրականացումը նախատեսված է 2025-2027թթ ընթացքում՝ կախված կայանի/ագրեգատի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հասանելիության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ժամանակացույցից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և շահագործման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ռեժիմներից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</w:p>
    <w:p w14:paraId="27C6176D" w14:textId="77777777" w:rsidR="001B3CBE" w:rsidRPr="001B3CBE" w:rsidRDefault="001B3CBE" w:rsidP="001B3CBE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757D7707" w14:textId="77777777" w:rsidR="001B3CBE" w:rsidRPr="001B3CBE" w:rsidRDefault="001B3CBE" w:rsidP="001B3C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վերջնաժամկետը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2025 թվականի  մարտի 19-ը, 17:00-ն,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ժամանակով: Հետաքրքրված ընկերությունները կարող են 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մասնագետ Ա․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Նիկոլայան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arevik.nikolayan@contourglobal.com</w:t>
      </w:r>
      <w:r w:rsidRPr="001B3CBE" w:rsidDel="00840443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հասցեին, Հեռ +37495017014։ </w:t>
      </w:r>
    </w:p>
    <w:p w14:paraId="694C3DDA" w14:textId="77777777" w:rsidR="001B3CBE" w:rsidRPr="001B3CBE" w:rsidRDefault="001B3CBE" w:rsidP="001B3CB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B3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B3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6" w:history="1">
        <w:r w:rsidRPr="001B3CBE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arevik.nikolayan@contourglobal.com</w:t>
        </w:r>
      </w:hyperlink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էլ հասցեին,</w:t>
      </w:r>
      <w:r w:rsidRPr="001B3CBE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B3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B3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</w:t>
      </w:r>
      <w:proofErr w:type="spellStart"/>
      <w:r w:rsidRPr="001B3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B3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համակարգին մասնակցելու հրավեր: </w:t>
      </w:r>
    </w:p>
    <w:p w14:paraId="2CEDCD35" w14:textId="77777777" w:rsidR="001B3CBE" w:rsidRPr="001B3CBE" w:rsidRDefault="001B3CBE" w:rsidP="001B3CB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39E62B24" w14:textId="77777777" w:rsidR="001B3CBE" w:rsidRPr="001B3CBE" w:rsidRDefault="001B3CBE" w:rsidP="001B3C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Մրցութային փաթեթը կազմվել է «ՔոնթուրԳլոբալ Հիդրո Կասկադ» ՓԲԸ-ի Գնումների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ընթացակարգին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համապատասխան և Հանրային ծառայությունները կարգավորող հանձնաժողովի 2020 թվականի օգոստոսի 19-ի 273Ա որոշմամբ (</w:t>
      </w:r>
      <w:hyperlink r:id="rId7" w:history="1">
        <w:r w:rsidRPr="001B3CB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4E11E975" w14:textId="77777777" w:rsidR="001B3CBE" w:rsidRPr="001B3CBE" w:rsidRDefault="001B3CBE" w:rsidP="001B3CBE">
      <w:pPr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Pr="001B3CB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1B3CBE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2035FE21" w14:textId="77777777" w:rsidR="001B3CBE" w:rsidRPr="001B3CBE" w:rsidRDefault="001B3CBE" w:rsidP="001B3C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hyperlink r:id="rId8" w:history="1">
        <w:r w:rsidRPr="001B3CB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https://contourglo</w:t>
        </w:r>
        <w:r w:rsidRPr="001B3CB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b</w:t>
        </w:r>
        <w:r w:rsidRPr="001B3CB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al.box.com/s/d36xnmb2sehk6rcebu82l1ux043x4aq8</w:t>
        </w:r>
      </w:hyperlink>
    </w:p>
    <w:p w14:paraId="267E33B5" w14:textId="77777777" w:rsidR="00FC0CE6" w:rsidRPr="001B3CBE" w:rsidRDefault="00FC0CE6">
      <w:pPr>
        <w:rPr>
          <w:rFonts w:ascii="Times New Roman" w:hAnsi="Times New Roman" w:cs="Times New Roman"/>
          <w:lang w:val="hy-AM"/>
        </w:rPr>
      </w:pPr>
    </w:p>
    <w:sectPr w:rsidR="00FC0CE6" w:rsidRPr="001B3CBE" w:rsidSect="001B3CBE">
      <w:pgSz w:w="11909" w:h="16834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EB000C0E"/>
    <w:lvl w:ilvl="0" w:tplc="26862A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1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21"/>
    <w:rsid w:val="001B3CBE"/>
    <w:rsid w:val="007639CF"/>
    <w:rsid w:val="00915921"/>
    <w:rsid w:val="00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8643"/>
  <w15:chartTrackingRefBased/>
  <w15:docId w15:val="{852DF731-06C4-4039-82FD-C105BB09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B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921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91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9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3CBE"/>
    <w:rPr>
      <w:color w:val="467886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1B3CBE"/>
  </w:style>
  <w:style w:type="character" w:styleId="FollowedHyperlink">
    <w:name w:val="FollowedHyperlink"/>
    <w:basedOn w:val="DefaultParagraphFont"/>
    <w:uiPriority w:val="99"/>
    <w:semiHidden/>
    <w:unhideWhenUsed/>
    <w:rsid w:val="001B3C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ourglobal.box.com/s/d36xnmb2sehk6rcebu82l1ux043x4aq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ervices.contourglobal.eu/arm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vik.nikolayan@contourgloba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 Nikolayan</dc:creator>
  <cp:keywords/>
  <dc:description/>
  <cp:lastModifiedBy>Arevik Nikolayan</cp:lastModifiedBy>
  <cp:revision>2</cp:revision>
  <dcterms:created xsi:type="dcterms:W3CDTF">2025-02-28T08:31:00Z</dcterms:created>
  <dcterms:modified xsi:type="dcterms:W3CDTF">2025-02-28T08:32:00Z</dcterms:modified>
</cp:coreProperties>
</file>